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4EE6781A"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5DEC1EC8" w:rsidR="002D52AC" w:rsidRDefault="00CA57A4" w:rsidP="002D52AC">
      <w:pPr>
        <w:rPr>
          <w:rFonts w:ascii="Times New Roman" w:hAnsi="Times New Roman"/>
          <w:b/>
          <w:smallCaps/>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8B27DF">
        <w:rPr>
          <w:rFonts w:ascii="Times New Roman" w:hAnsi="Times New Roman"/>
          <w:b/>
          <w:smallCaps/>
          <w:color w:val="000000" w:themeColor="text1"/>
        </w:rPr>
        <w:t>Computer Aid, Inc. (CAI)</w:t>
      </w:r>
    </w:p>
    <w:p w14:paraId="418991B0" w14:textId="77777777" w:rsidR="00700CDC" w:rsidRPr="0055571A" w:rsidRDefault="00700CDC" w:rsidP="002D52AC">
      <w:pPr>
        <w:rPr>
          <w:rFonts w:ascii="Times New Roman" w:hAnsi="Times New Roman"/>
          <w:b/>
          <w:color w:val="000000" w:themeColor="text1"/>
        </w:rPr>
      </w:pPr>
    </w:p>
    <w:tbl>
      <w:tblPr>
        <w:tblStyle w:val="TableGrid"/>
        <w:tblW w:w="14395" w:type="dxa"/>
        <w:tblLook w:val="04A0" w:firstRow="1" w:lastRow="0" w:firstColumn="1" w:lastColumn="0" w:noHBand="0" w:noVBand="1"/>
      </w:tblPr>
      <w:tblGrid>
        <w:gridCol w:w="1890"/>
        <w:gridCol w:w="6210"/>
        <w:gridCol w:w="6295"/>
      </w:tblGrid>
      <w:tr w:rsidR="00B24576" w:rsidRPr="0055571A" w14:paraId="08F241F4" w14:textId="77777777" w:rsidTr="005C7BC1">
        <w:trPr>
          <w:tblHeader/>
        </w:trPr>
        <w:tc>
          <w:tcPr>
            <w:tcW w:w="14395" w:type="dxa"/>
            <w:gridSpan w:val="3"/>
            <w:tcBorders>
              <w:top w:val="nil"/>
              <w:left w:val="nil"/>
              <w:bottom w:val="single" w:sz="4" w:space="0" w:color="auto"/>
              <w:right w:val="nil"/>
            </w:tcBorders>
            <w:shd w:val="clear" w:color="auto" w:fill="FFFFFF" w:themeFill="background1"/>
            <w:vAlign w:val="center"/>
          </w:tcPr>
          <w:p w14:paraId="5315DDFE" w14:textId="0D8831A5" w:rsidR="003B46CA" w:rsidRPr="0055571A" w:rsidRDefault="00C43DF7" w:rsidP="00C43DF7">
            <w:pPr>
              <w:rPr>
                <w:rFonts w:ascii="Times New Roman" w:hAnsi="Times New Roman"/>
                <w:b/>
                <w:smallCaps/>
                <w:color w:val="000000" w:themeColor="text1"/>
              </w:rPr>
            </w:pPr>
            <w:r w:rsidRPr="0055571A">
              <w:rPr>
                <w:rFonts w:ascii="Times New Roman" w:hAnsi="Times New Roman"/>
                <w:b/>
                <w:smallCaps/>
                <w:color w:val="000000" w:themeColor="text1"/>
              </w:rPr>
              <w:t xml:space="preserve">Attachment </w:t>
            </w:r>
            <w:r w:rsidR="00700CDC">
              <w:rPr>
                <w:rFonts w:ascii="Times New Roman" w:hAnsi="Times New Roman"/>
                <w:b/>
                <w:smallCaps/>
                <w:color w:val="000000" w:themeColor="text1"/>
              </w:rPr>
              <w:t>D</w:t>
            </w:r>
            <w:r w:rsidR="00661C32">
              <w:rPr>
                <w:rFonts w:ascii="Times New Roman" w:hAnsi="Times New Roman"/>
                <w:b/>
                <w:smallCaps/>
                <w:color w:val="000000" w:themeColor="text1"/>
              </w:rPr>
              <w:t xml:space="preserve"> –</w:t>
            </w:r>
            <w:r w:rsidR="00700CDC">
              <w:rPr>
                <w:rFonts w:ascii="Times New Roman" w:hAnsi="Times New Roman"/>
                <w:b/>
                <w:smallCaps/>
                <w:color w:val="000000" w:themeColor="text1"/>
              </w:rPr>
              <w:t xml:space="preserve"> Cost Proposal Template</w:t>
            </w:r>
          </w:p>
        </w:tc>
      </w:tr>
      <w:tr w:rsidR="002A2FEB" w:rsidRPr="0055571A" w14:paraId="2B274770" w14:textId="77777777" w:rsidTr="00AF4EF9">
        <w:trPr>
          <w:trHeight w:val="485"/>
          <w:tblHeader/>
        </w:trPr>
        <w:tc>
          <w:tcPr>
            <w:tcW w:w="1890" w:type="dxa"/>
            <w:tcBorders>
              <w:top w:val="single" w:sz="4" w:space="0" w:color="auto"/>
              <w:bottom w:val="double" w:sz="4" w:space="0" w:color="auto"/>
            </w:tcBorders>
            <w:shd w:val="clear" w:color="auto" w:fill="262626" w:themeFill="text1" w:themeFillTint="D9"/>
            <w:vAlign w:val="center"/>
          </w:tcPr>
          <w:p w14:paraId="50D8D79A" w14:textId="77777777" w:rsidR="00056904" w:rsidRPr="0055571A" w:rsidRDefault="00056904" w:rsidP="00056904">
            <w:pPr>
              <w:jc w:val="center"/>
              <w:rPr>
                <w:rFonts w:ascii="Times New Roman" w:hAnsi="Times New Roman"/>
                <w:b/>
                <w:smallCaps/>
              </w:rPr>
            </w:pPr>
            <w:r w:rsidRPr="0055571A">
              <w:rPr>
                <w:rFonts w:ascii="Times New Roman" w:hAnsi="Times New Roman"/>
                <w:b/>
                <w:smallCaps/>
              </w:rPr>
              <w:t>Section Number</w:t>
            </w:r>
          </w:p>
        </w:tc>
        <w:tc>
          <w:tcPr>
            <w:tcW w:w="6210" w:type="dxa"/>
            <w:tcBorders>
              <w:top w:val="single" w:sz="4" w:space="0" w:color="auto"/>
            </w:tcBorders>
            <w:shd w:val="clear" w:color="auto" w:fill="262626" w:themeFill="text1" w:themeFillTint="D9"/>
            <w:vAlign w:val="center"/>
          </w:tcPr>
          <w:p w14:paraId="29D3FDFF" w14:textId="77777777" w:rsidR="00056904" w:rsidRPr="0055571A" w:rsidRDefault="00056904" w:rsidP="00056904">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44C3EB50" w14:textId="77777777" w:rsidR="00056904" w:rsidRPr="0055571A" w:rsidRDefault="00056904" w:rsidP="00056904">
            <w:pPr>
              <w:jc w:val="center"/>
              <w:rPr>
                <w:rFonts w:ascii="Times New Roman" w:hAnsi="Times New Roman"/>
                <w:b/>
                <w:smallCaps/>
              </w:rPr>
            </w:pPr>
            <w:r w:rsidRPr="0055571A">
              <w:rPr>
                <w:rFonts w:ascii="Times New Roman" w:hAnsi="Times New Roman"/>
                <w:b/>
                <w:smallCaps/>
              </w:rPr>
              <w:t>Respondent Response</w:t>
            </w:r>
          </w:p>
        </w:tc>
      </w:tr>
      <w:tr w:rsidR="002A2FEB" w:rsidRPr="0055571A" w14:paraId="096C1DA3" w14:textId="77777777" w:rsidTr="00AF4EF9">
        <w:trPr>
          <w:trHeight w:val="432"/>
        </w:trPr>
        <w:tc>
          <w:tcPr>
            <w:tcW w:w="1890" w:type="dxa"/>
            <w:tcBorders>
              <w:top w:val="double" w:sz="4" w:space="0" w:color="auto"/>
            </w:tcBorders>
          </w:tcPr>
          <w:p w14:paraId="1CEC5254" w14:textId="3BFEE513" w:rsidR="005C7BC1" w:rsidRPr="0055571A" w:rsidRDefault="005C7BC1" w:rsidP="00661C32">
            <w:pPr>
              <w:jc w:val="center"/>
              <w:rPr>
                <w:rFonts w:ascii="Times New Roman" w:hAnsi="Times New Roman"/>
              </w:rPr>
            </w:pPr>
          </w:p>
        </w:tc>
        <w:tc>
          <w:tcPr>
            <w:tcW w:w="6210" w:type="dxa"/>
            <w:vAlign w:val="center"/>
          </w:tcPr>
          <w:p w14:paraId="164CF4C9" w14:textId="77777777" w:rsidR="00696F0C" w:rsidRPr="00696F0C" w:rsidRDefault="00696F0C" w:rsidP="00696F0C">
            <w:pPr>
              <w:rPr>
                <w:rFonts w:ascii="Times New Roman" w:hAnsi="Times New Roman"/>
              </w:rPr>
            </w:pPr>
            <w:r w:rsidRPr="00696F0C">
              <w:rPr>
                <w:rFonts w:ascii="Times New Roman" w:hAnsi="Times New Roman"/>
              </w:rPr>
              <w:t>The State is giving an opportunity for the Respondent to improve their pricing proposal. The Respondent’s BAFOs will be used in calculating their final cost scores according to the evaluation criteria and formula set forth in the RFP.</w:t>
            </w:r>
          </w:p>
          <w:p w14:paraId="49B27A76" w14:textId="77777777" w:rsidR="00696F0C" w:rsidRDefault="00696F0C" w:rsidP="00696F0C">
            <w:pPr>
              <w:rPr>
                <w:rFonts w:ascii="Times New Roman" w:hAnsi="Times New Roman"/>
              </w:rPr>
            </w:pPr>
          </w:p>
          <w:p w14:paraId="215773F3" w14:textId="6190F9BA" w:rsidR="00696F0C" w:rsidRPr="00696F0C" w:rsidRDefault="00696F0C" w:rsidP="00696F0C">
            <w:pPr>
              <w:rPr>
                <w:rFonts w:ascii="Times New Roman" w:hAnsi="Times New Roman"/>
              </w:rPr>
            </w:pPr>
            <w:r w:rsidRPr="00696F0C">
              <w:rPr>
                <w:rFonts w:ascii="Times New Roman" w:hAnsi="Times New Roman"/>
              </w:rPr>
              <w:t xml:space="preserve">The Respondent is required to use </w:t>
            </w:r>
            <w:r>
              <w:rPr>
                <w:rFonts w:ascii="Times New Roman" w:hAnsi="Times New Roman"/>
              </w:rPr>
              <w:t>the attached worksheet</w:t>
            </w:r>
            <w:r w:rsidRPr="00696F0C">
              <w:rPr>
                <w:rFonts w:ascii="Times New Roman" w:hAnsi="Times New Roman"/>
              </w:rPr>
              <w:t xml:space="preserve"> to submit their BAFOs. A Respondent’s BAFO must include all costs for the original proposal, and pricing reductions should be based on reduced costs, not reduced services.</w:t>
            </w:r>
          </w:p>
          <w:p w14:paraId="27B10040" w14:textId="77777777" w:rsidR="00696F0C" w:rsidRDefault="00696F0C" w:rsidP="00696F0C">
            <w:pPr>
              <w:rPr>
                <w:rFonts w:ascii="Times New Roman" w:hAnsi="Times New Roman"/>
              </w:rPr>
            </w:pPr>
          </w:p>
          <w:p w14:paraId="3307FC35" w14:textId="5F10EF16" w:rsidR="00696F0C" w:rsidRPr="00696F0C" w:rsidRDefault="00696F0C" w:rsidP="00696F0C">
            <w:pPr>
              <w:rPr>
                <w:rFonts w:ascii="Times New Roman" w:hAnsi="Times New Roman"/>
              </w:rPr>
            </w:pPr>
            <w:r w:rsidRPr="00696F0C">
              <w:rPr>
                <w:rFonts w:ascii="Times New Roman" w:hAnsi="Times New Roman"/>
              </w:rPr>
              <w:t xml:space="preserve">Respondents </w:t>
            </w:r>
            <w:r w:rsidRPr="00696F0C">
              <w:rPr>
                <w:rFonts w:ascii="Times New Roman" w:hAnsi="Times New Roman"/>
                <w:b/>
                <w:bCs/>
                <w:u w:val="single"/>
              </w:rPr>
              <w:t>may not</w:t>
            </w:r>
            <w:r w:rsidRPr="00696F0C">
              <w:rPr>
                <w:rFonts w:ascii="Times New Roman" w:hAnsi="Times New Roman"/>
              </w:rPr>
              <w:t xml:space="preserve"> lower their minimum and maximu</w:t>
            </w:r>
            <w:r>
              <w:rPr>
                <w:rFonts w:ascii="Times New Roman" w:hAnsi="Times New Roman"/>
              </w:rPr>
              <w:t>m</w:t>
            </w:r>
            <w:r w:rsidRPr="00696F0C">
              <w:rPr>
                <w:rFonts w:ascii="Times New Roman" w:hAnsi="Times New Roman"/>
              </w:rPr>
              <w:t xml:space="preserve"> hourly rates for Staff Augmentation and </w:t>
            </w:r>
            <w:r w:rsidRPr="00696F0C">
              <w:rPr>
                <w:rFonts w:ascii="Times New Roman" w:hAnsi="Times New Roman"/>
                <w:b/>
                <w:bCs/>
                <w:u w:val="single"/>
              </w:rPr>
              <w:t>may not</w:t>
            </w:r>
            <w:r w:rsidRPr="00696F0C">
              <w:rPr>
                <w:rFonts w:ascii="Times New Roman" w:hAnsi="Times New Roman"/>
              </w:rPr>
              <w:t xml:space="preserve"> raise any fee or rate for Staff Augmentation, SRP, and IT Consulting Services and IV&amp;V.</w:t>
            </w:r>
          </w:p>
          <w:p w14:paraId="1CA3204A" w14:textId="77777777" w:rsidR="00696F0C" w:rsidRDefault="00696F0C" w:rsidP="00696F0C">
            <w:pPr>
              <w:rPr>
                <w:rFonts w:ascii="Times New Roman" w:hAnsi="Times New Roman"/>
              </w:rPr>
            </w:pPr>
          </w:p>
          <w:p w14:paraId="5463494E" w14:textId="4C63683F" w:rsidR="00696F0C" w:rsidRPr="00696F0C" w:rsidRDefault="00696F0C" w:rsidP="00696F0C">
            <w:pPr>
              <w:rPr>
                <w:rFonts w:ascii="Times New Roman" w:hAnsi="Times New Roman"/>
              </w:rPr>
            </w:pPr>
            <w:r w:rsidRPr="00696F0C">
              <w:rPr>
                <w:rFonts w:ascii="Times New Roman" w:hAnsi="Times New Roman"/>
              </w:rPr>
              <w:t xml:space="preserve">If the Respondent is providing a BAFO, they must also submit updated MWBE and IVOSB Subcontractor Commitment Forms (Attachment </w:t>
            </w:r>
            <w:r w:rsidRPr="00696F0C">
              <w:rPr>
                <w:rFonts w:ascii="Times New Roman" w:hAnsi="Times New Roman"/>
                <w:b/>
                <w:bCs/>
              </w:rPr>
              <w:t>A</w:t>
            </w:r>
            <w:r w:rsidRPr="00696F0C">
              <w:rPr>
                <w:rFonts w:ascii="Times New Roman" w:hAnsi="Times New Roman"/>
              </w:rPr>
              <w:t xml:space="preserve"> and </w:t>
            </w:r>
            <w:r w:rsidRPr="00696F0C">
              <w:rPr>
                <w:rFonts w:ascii="Times New Roman" w:hAnsi="Times New Roman"/>
                <w:b/>
                <w:bCs/>
              </w:rPr>
              <w:t>A1</w:t>
            </w:r>
            <w:r w:rsidRPr="00696F0C">
              <w:rPr>
                <w:rFonts w:ascii="Times New Roman" w:hAnsi="Times New Roman"/>
              </w:rPr>
              <w:t xml:space="preserve">) and updated commitment letters that align with the BAFO pricing. </w:t>
            </w:r>
          </w:p>
          <w:p w14:paraId="4940711F" w14:textId="77777777" w:rsidR="00696F0C" w:rsidRDefault="00696F0C" w:rsidP="00696F0C">
            <w:pPr>
              <w:rPr>
                <w:rFonts w:ascii="Times New Roman" w:hAnsi="Times New Roman"/>
              </w:rPr>
            </w:pPr>
          </w:p>
          <w:p w14:paraId="311F34A9" w14:textId="391A83D6" w:rsidR="00752EC4" w:rsidRPr="00752EC4" w:rsidRDefault="00696F0C" w:rsidP="00696F0C">
            <w:pPr>
              <w:rPr>
                <w:rFonts w:ascii="Times New Roman" w:hAnsi="Times New Roman"/>
              </w:rPr>
            </w:pPr>
            <w:r w:rsidRPr="00696F0C">
              <w:rPr>
                <w:rFonts w:ascii="Times New Roman" w:hAnsi="Times New Roman"/>
              </w:rPr>
              <w:lastRenderedPageBreak/>
              <w:t xml:space="preserve">Your BAFO response should be submitted via email to Mark Hempel (MHempel@idoa.in.gov) no later than </w:t>
            </w:r>
            <w:r w:rsidRPr="001E3A6D">
              <w:rPr>
                <w:rFonts w:ascii="Times New Roman" w:hAnsi="Times New Roman"/>
                <w:b/>
                <w:bCs/>
              </w:rPr>
              <w:t>Thursday</w:t>
            </w:r>
            <w:r w:rsidRPr="00696F0C">
              <w:rPr>
                <w:rFonts w:ascii="Times New Roman" w:hAnsi="Times New Roman"/>
              </w:rPr>
              <w:t xml:space="preserve">, </w:t>
            </w:r>
            <w:r w:rsidRPr="00744DC0">
              <w:rPr>
                <w:rFonts w:ascii="Times New Roman" w:hAnsi="Times New Roman"/>
                <w:b/>
                <w:bCs/>
              </w:rPr>
              <w:t>September 9th by 5pm EDT.</w:t>
            </w:r>
          </w:p>
        </w:tc>
        <w:tc>
          <w:tcPr>
            <w:tcW w:w="6295" w:type="dxa"/>
            <w:shd w:val="clear" w:color="auto" w:fill="DEEAF6" w:themeFill="accent1" w:themeFillTint="33"/>
          </w:tcPr>
          <w:p w14:paraId="15341090" w14:textId="75CDC343" w:rsidR="005C7BC1" w:rsidRPr="0055571A" w:rsidRDefault="00611F23" w:rsidP="005C7BC1">
            <w:pPr>
              <w:rPr>
                <w:rFonts w:ascii="Times New Roman" w:hAnsi="Times New Roman"/>
              </w:rPr>
            </w:pPr>
            <w:r>
              <w:rPr>
                <w:rFonts w:ascii="Times New Roman" w:hAnsi="Times New Roman"/>
              </w:rPr>
              <w:lastRenderedPageBreak/>
              <w:t>CAI is pleased to submit our BAFO pricing found in document “</w:t>
            </w:r>
            <w:r w:rsidRPr="00611F23">
              <w:rPr>
                <w:rFonts w:ascii="Times New Roman" w:hAnsi="Times New Roman"/>
              </w:rPr>
              <w:t>CAI_67147_BAFO (9.7.21) v1</w:t>
            </w:r>
            <w:r>
              <w:rPr>
                <w:rFonts w:ascii="Times New Roman" w:hAnsi="Times New Roman"/>
              </w:rPr>
              <w:t>”.  As a result of our BAFO submittal, we have also updated our MWBE and IVOSB Subcontractor Commitment Forms found in documents “</w:t>
            </w:r>
            <w:r w:rsidRPr="00611F23">
              <w:rPr>
                <w:rFonts w:ascii="Times New Roman" w:hAnsi="Times New Roman"/>
              </w:rPr>
              <w:t>67147_AttA_-_MWBE_v3_CAI_BAFO</w:t>
            </w:r>
            <w:r>
              <w:rPr>
                <w:rFonts w:ascii="Times New Roman" w:hAnsi="Times New Roman"/>
              </w:rPr>
              <w:t>” and “</w:t>
            </w:r>
            <w:r w:rsidRPr="00611F23">
              <w:rPr>
                <w:rFonts w:ascii="Times New Roman" w:hAnsi="Times New Roman"/>
              </w:rPr>
              <w:t>67147_AttA1_-_IVOSB_v2_CAI_BAFO</w:t>
            </w:r>
            <w:r>
              <w:rPr>
                <w:rFonts w:ascii="Times New Roman" w:hAnsi="Times New Roman"/>
              </w:rPr>
              <w:t>”.</w:t>
            </w:r>
          </w:p>
        </w:tc>
      </w:tr>
    </w:tbl>
    <w:p w14:paraId="63B47D86" w14:textId="3A493329" w:rsidR="005B4AA9" w:rsidRPr="0055571A" w:rsidRDefault="005B4AA9" w:rsidP="005B4AA9">
      <w:pPr>
        <w:rPr>
          <w:rFonts w:ascii="Times New Roman" w:hAnsi="Times New Roman"/>
          <w:b/>
          <w:i/>
          <w:smallCaps/>
        </w:rPr>
      </w:pPr>
    </w:p>
    <w:sectPr w:rsidR="005B4AA9" w:rsidRPr="0055571A"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5A150" w14:textId="77777777" w:rsidR="004404CE" w:rsidRDefault="004404CE" w:rsidP="00132878">
      <w:pPr>
        <w:spacing w:line="240" w:lineRule="auto"/>
      </w:pPr>
      <w:r>
        <w:separator/>
      </w:r>
    </w:p>
  </w:endnote>
  <w:endnote w:type="continuationSeparator" w:id="0">
    <w:p w14:paraId="76D70576" w14:textId="77777777" w:rsidR="004404CE" w:rsidRDefault="004404CE"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rFonts w:ascii="Times New Roman" w:hAnsi="Times New Roman"/>
        <w:sz w:val="20"/>
      </w:rPr>
    </w:sdtEndPr>
    <w:sdtContent>
      <w:sdt>
        <w:sdtPr>
          <w:id w:val="-1769616900"/>
          <w:docPartObj>
            <w:docPartGallery w:val="Page Numbers (Top of Page)"/>
            <w:docPartUnique/>
          </w:docPartObj>
        </w:sdtPr>
        <w:sdtEndPr>
          <w:rPr>
            <w:rFonts w:ascii="Times New Roman" w:hAnsi="Times New Roman"/>
            <w:sz w:val="20"/>
          </w:rPr>
        </w:sdtEndPr>
        <w:sdtContent>
          <w:p w14:paraId="3292F7EF" w14:textId="77777777" w:rsidR="004944D6" w:rsidRPr="004944D6" w:rsidRDefault="004944D6" w:rsidP="004944D6">
            <w:pPr>
              <w:pStyle w:val="Footer"/>
              <w:jc w:val="right"/>
              <w:rPr>
                <w:sz w:val="12"/>
              </w:rPr>
            </w:pPr>
          </w:p>
          <w:p w14:paraId="4B3E4897" w14:textId="77777777" w:rsidR="004944D6" w:rsidRPr="00983E1F" w:rsidRDefault="00CA19EA" w:rsidP="00CA19EA">
            <w:pPr>
              <w:pStyle w:val="Footer"/>
              <w:tabs>
                <w:tab w:val="left" w:pos="13395"/>
                <w:tab w:val="right" w:pos="14400"/>
              </w:tabs>
              <w:rPr>
                <w:rFonts w:ascii="Times New Roman" w:hAnsi="Times New Roman"/>
                <w:sz w:val="20"/>
              </w:rPr>
            </w:pPr>
            <w:r w:rsidRPr="00983E1F">
              <w:rPr>
                <w:rFonts w:ascii="Times New Roman" w:hAnsi="Times New Roman"/>
                <w:sz w:val="20"/>
              </w:rPr>
              <w:tab/>
            </w:r>
            <w:r w:rsidRPr="00983E1F">
              <w:rPr>
                <w:rFonts w:ascii="Times New Roman" w:hAnsi="Times New Roman"/>
                <w:sz w:val="20"/>
              </w:rPr>
              <w:tab/>
            </w:r>
            <w:r w:rsidRPr="00983E1F">
              <w:rPr>
                <w:rFonts w:ascii="Times New Roman" w:hAnsi="Times New Roman"/>
                <w:sz w:val="20"/>
              </w:rPr>
              <w:tab/>
            </w:r>
            <w:r w:rsidRPr="00983E1F">
              <w:rPr>
                <w:rFonts w:ascii="Times New Roman" w:hAnsi="Times New Roman"/>
                <w:sz w:val="20"/>
              </w:rPr>
              <w:tab/>
            </w:r>
            <w:r w:rsidR="004944D6" w:rsidRPr="00983E1F">
              <w:rPr>
                <w:rFonts w:ascii="Times New Roman" w:hAnsi="Times New Roman"/>
                <w:sz w:val="20"/>
              </w:rPr>
              <w:t xml:space="preserve">Page </w:t>
            </w:r>
            <w:r w:rsidR="004944D6" w:rsidRPr="00983E1F">
              <w:rPr>
                <w:rFonts w:ascii="Times New Roman" w:hAnsi="Times New Roman"/>
                <w:b/>
                <w:bCs/>
                <w:sz w:val="20"/>
                <w:szCs w:val="24"/>
              </w:rPr>
              <w:fldChar w:fldCharType="begin"/>
            </w:r>
            <w:r w:rsidR="004944D6" w:rsidRPr="00983E1F">
              <w:rPr>
                <w:rFonts w:ascii="Times New Roman" w:hAnsi="Times New Roman"/>
                <w:b/>
                <w:bCs/>
                <w:sz w:val="20"/>
              </w:rPr>
              <w:instrText xml:space="preserve"> PAGE </w:instrText>
            </w:r>
            <w:r w:rsidR="004944D6" w:rsidRPr="00983E1F">
              <w:rPr>
                <w:rFonts w:ascii="Times New Roman" w:hAnsi="Times New Roman"/>
                <w:b/>
                <w:bCs/>
                <w:sz w:val="20"/>
                <w:szCs w:val="24"/>
              </w:rPr>
              <w:fldChar w:fldCharType="separate"/>
            </w:r>
            <w:r w:rsidR="00082C7C" w:rsidRPr="00983E1F">
              <w:rPr>
                <w:rFonts w:ascii="Times New Roman" w:hAnsi="Times New Roman"/>
                <w:b/>
                <w:bCs/>
                <w:noProof/>
                <w:sz w:val="20"/>
              </w:rPr>
              <w:t>2</w:t>
            </w:r>
            <w:r w:rsidR="004944D6" w:rsidRPr="00983E1F">
              <w:rPr>
                <w:rFonts w:ascii="Times New Roman" w:hAnsi="Times New Roman"/>
                <w:b/>
                <w:bCs/>
                <w:sz w:val="20"/>
                <w:szCs w:val="24"/>
              </w:rPr>
              <w:fldChar w:fldCharType="end"/>
            </w:r>
            <w:r w:rsidR="004944D6" w:rsidRPr="00983E1F">
              <w:rPr>
                <w:rFonts w:ascii="Times New Roman" w:hAnsi="Times New Roman"/>
                <w:sz w:val="20"/>
              </w:rPr>
              <w:t xml:space="preserve"> of </w:t>
            </w:r>
            <w:r w:rsidR="004944D6" w:rsidRPr="00983E1F">
              <w:rPr>
                <w:rFonts w:ascii="Times New Roman" w:hAnsi="Times New Roman"/>
                <w:b/>
                <w:bCs/>
                <w:sz w:val="20"/>
                <w:szCs w:val="24"/>
              </w:rPr>
              <w:fldChar w:fldCharType="begin"/>
            </w:r>
            <w:r w:rsidR="004944D6" w:rsidRPr="00983E1F">
              <w:rPr>
                <w:rFonts w:ascii="Times New Roman" w:hAnsi="Times New Roman"/>
                <w:b/>
                <w:bCs/>
                <w:sz w:val="20"/>
              </w:rPr>
              <w:instrText xml:space="preserve"> NUMPAGES  </w:instrText>
            </w:r>
            <w:r w:rsidR="004944D6" w:rsidRPr="00983E1F">
              <w:rPr>
                <w:rFonts w:ascii="Times New Roman" w:hAnsi="Times New Roman"/>
                <w:b/>
                <w:bCs/>
                <w:sz w:val="20"/>
                <w:szCs w:val="24"/>
              </w:rPr>
              <w:fldChar w:fldCharType="separate"/>
            </w:r>
            <w:r w:rsidR="00082C7C" w:rsidRPr="00983E1F">
              <w:rPr>
                <w:rFonts w:ascii="Times New Roman" w:hAnsi="Times New Roman"/>
                <w:b/>
                <w:bCs/>
                <w:noProof/>
                <w:sz w:val="20"/>
              </w:rPr>
              <w:t>2</w:t>
            </w:r>
            <w:r w:rsidR="004944D6" w:rsidRPr="00983E1F">
              <w:rPr>
                <w:rFonts w:ascii="Times New Roman" w:hAnsi="Times New Roman"/>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B0F48" w14:textId="77777777" w:rsidR="004404CE" w:rsidRDefault="004404CE" w:rsidP="00132878">
      <w:pPr>
        <w:spacing w:line="240" w:lineRule="auto"/>
      </w:pPr>
      <w:r>
        <w:separator/>
      </w:r>
    </w:p>
  </w:footnote>
  <w:footnote w:type="continuationSeparator" w:id="0">
    <w:p w14:paraId="66D80369" w14:textId="77777777" w:rsidR="004404CE" w:rsidRDefault="004404CE"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35FBDC22"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DA4B8F" w:rsidRPr="00661C32">
      <w:rPr>
        <w:rFonts w:ascii="Times New Roman" w:hAnsi="Times New Roman"/>
        <w:b/>
        <w:smallCaps/>
        <w:color w:val="000000" w:themeColor="text1"/>
        <w:u w:val="single"/>
      </w:rPr>
      <w:t>21</w:t>
    </w:r>
    <w:r w:rsidR="002D52AC" w:rsidRPr="00661C32">
      <w:rPr>
        <w:rFonts w:ascii="Times New Roman" w:hAnsi="Times New Roman"/>
        <w:b/>
        <w:smallCaps/>
        <w:color w:val="000000" w:themeColor="text1"/>
        <w:u w:val="single"/>
      </w:rPr>
      <w:t>-</w:t>
    </w:r>
    <w:r w:rsidR="00AF4EF9">
      <w:rPr>
        <w:rFonts w:ascii="Times New Roman" w:hAnsi="Times New Roman"/>
        <w:b/>
        <w:smallCaps/>
        <w:color w:val="000000" w:themeColor="text1"/>
        <w:u w:val="single"/>
      </w:rPr>
      <w:t>67147</w:t>
    </w:r>
    <w:r w:rsidR="009B057D" w:rsidRPr="00661C32">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F379B7"/>
    <w:multiLevelType w:val="hybridMultilevel"/>
    <w:tmpl w:val="5A9EB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4927B4"/>
    <w:multiLevelType w:val="hybridMultilevel"/>
    <w:tmpl w:val="E0B62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9F62F7"/>
    <w:multiLevelType w:val="hybridMultilevel"/>
    <w:tmpl w:val="D1A64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1C30A3"/>
    <w:multiLevelType w:val="hybridMultilevel"/>
    <w:tmpl w:val="3DFEB74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0"/>
  </w:num>
  <w:num w:numId="2">
    <w:abstractNumId w:val="6"/>
  </w:num>
  <w:num w:numId="3">
    <w:abstractNumId w:val="5"/>
  </w:num>
  <w:num w:numId="4">
    <w:abstractNumId w:val="1"/>
  </w:num>
  <w:num w:numId="5">
    <w:abstractNumId w:val="2"/>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32EF9"/>
    <w:rsid w:val="00044EEA"/>
    <w:rsid w:val="00056904"/>
    <w:rsid w:val="00082C7C"/>
    <w:rsid w:val="000B01F7"/>
    <w:rsid w:val="000E1507"/>
    <w:rsid w:val="000F1A97"/>
    <w:rsid w:val="00132878"/>
    <w:rsid w:val="00135203"/>
    <w:rsid w:val="00140C74"/>
    <w:rsid w:val="001634FB"/>
    <w:rsid w:val="00163D0C"/>
    <w:rsid w:val="0018304C"/>
    <w:rsid w:val="001D35D0"/>
    <w:rsid w:val="001E3A6D"/>
    <w:rsid w:val="001F5C2E"/>
    <w:rsid w:val="00260C0A"/>
    <w:rsid w:val="002A0BAA"/>
    <w:rsid w:val="002A2FEB"/>
    <w:rsid w:val="002A5990"/>
    <w:rsid w:val="002C14BB"/>
    <w:rsid w:val="002C5BB7"/>
    <w:rsid w:val="002D52AC"/>
    <w:rsid w:val="003B46CA"/>
    <w:rsid w:val="003D26A8"/>
    <w:rsid w:val="00411CB7"/>
    <w:rsid w:val="00414D33"/>
    <w:rsid w:val="004404CE"/>
    <w:rsid w:val="004944D6"/>
    <w:rsid w:val="00496566"/>
    <w:rsid w:val="004A0C47"/>
    <w:rsid w:val="004B18EE"/>
    <w:rsid w:val="004D57EE"/>
    <w:rsid w:val="004E00EB"/>
    <w:rsid w:val="004F0662"/>
    <w:rsid w:val="005147BE"/>
    <w:rsid w:val="00524B01"/>
    <w:rsid w:val="00545911"/>
    <w:rsid w:val="005462A9"/>
    <w:rsid w:val="0055571A"/>
    <w:rsid w:val="00582B16"/>
    <w:rsid w:val="00593863"/>
    <w:rsid w:val="0059552E"/>
    <w:rsid w:val="005B4AA9"/>
    <w:rsid w:val="005C7BC1"/>
    <w:rsid w:val="005E02CB"/>
    <w:rsid w:val="005E5023"/>
    <w:rsid w:val="00611F23"/>
    <w:rsid w:val="00613D4B"/>
    <w:rsid w:val="00632E8C"/>
    <w:rsid w:val="00661C32"/>
    <w:rsid w:val="00667660"/>
    <w:rsid w:val="00685FD0"/>
    <w:rsid w:val="00695E7C"/>
    <w:rsid w:val="00696F0C"/>
    <w:rsid w:val="006E55FC"/>
    <w:rsid w:val="00700CDC"/>
    <w:rsid w:val="00720364"/>
    <w:rsid w:val="00723E74"/>
    <w:rsid w:val="00744DC0"/>
    <w:rsid w:val="00752EC4"/>
    <w:rsid w:val="0075454C"/>
    <w:rsid w:val="00766082"/>
    <w:rsid w:val="007A3CBD"/>
    <w:rsid w:val="007D2819"/>
    <w:rsid w:val="007F7905"/>
    <w:rsid w:val="00833E34"/>
    <w:rsid w:val="00867C4B"/>
    <w:rsid w:val="008755A1"/>
    <w:rsid w:val="0089108E"/>
    <w:rsid w:val="008A55E6"/>
    <w:rsid w:val="008A5844"/>
    <w:rsid w:val="008B27DF"/>
    <w:rsid w:val="00907BEA"/>
    <w:rsid w:val="0092693A"/>
    <w:rsid w:val="00955D38"/>
    <w:rsid w:val="00983E1F"/>
    <w:rsid w:val="00986504"/>
    <w:rsid w:val="009934CC"/>
    <w:rsid w:val="009B057D"/>
    <w:rsid w:val="009D764A"/>
    <w:rsid w:val="009E3CB4"/>
    <w:rsid w:val="00A15A8C"/>
    <w:rsid w:val="00A913CA"/>
    <w:rsid w:val="00AA68C9"/>
    <w:rsid w:val="00AB4972"/>
    <w:rsid w:val="00AF4858"/>
    <w:rsid w:val="00AF4EF9"/>
    <w:rsid w:val="00B03739"/>
    <w:rsid w:val="00B17199"/>
    <w:rsid w:val="00B24576"/>
    <w:rsid w:val="00B527CA"/>
    <w:rsid w:val="00B80BE2"/>
    <w:rsid w:val="00B96F3C"/>
    <w:rsid w:val="00BA24F1"/>
    <w:rsid w:val="00BB0337"/>
    <w:rsid w:val="00BB589F"/>
    <w:rsid w:val="00BF3AFB"/>
    <w:rsid w:val="00C14FBF"/>
    <w:rsid w:val="00C331F0"/>
    <w:rsid w:val="00C43DF7"/>
    <w:rsid w:val="00C458ED"/>
    <w:rsid w:val="00C66970"/>
    <w:rsid w:val="00C73E3A"/>
    <w:rsid w:val="00C74086"/>
    <w:rsid w:val="00C81FE1"/>
    <w:rsid w:val="00C84BF6"/>
    <w:rsid w:val="00CA19EA"/>
    <w:rsid w:val="00CA57A4"/>
    <w:rsid w:val="00CB41E9"/>
    <w:rsid w:val="00CD659F"/>
    <w:rsid w:val="00CE55B2"/>
    <w:rsid w:val="00D34AC9"/>
    <w:rsid w:val="00D5556E"/>
    <w:rsid w:val="00D574AE"/>
    <w:rsid w:val="00D82C07"/>
    <w:rsid w:val="00DA4B8F"/>
    <w:rsid w:val="00E23DC5"/>
    <w:rsid w:val="00E33417"/>
    <w:rsid w:val="00E371B1"/>
    <w:rsid w:val="00E51646"/>
    <w:rsid w:val="00E86145"/>
    <w:rsid w:val="00EA21E6"/>
    <w:rsid w:val="00EC306A"/>
    <w:rsid w:val="00EC3BDA"/>
    <w:rsid w:val="00EF616B"/>
    <w:rsid w:val="00F250E4"/>
    <w:rsid w:val="00F866BF"/>
    <w:rsid w:val="00F87593"/>
    <w:rsid w:val="00FB4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D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575A342EC5E34BA5B583E9A817981B" ma:contentTypeVersion="2" ma:contentTypeDescription="Create a new document." ma:contentTypeScope="" ma:versionID="94cabe150c8bc29d512c0ed18c9e9a8c">
  <xsd:schema xmlns:xsd="http://www.w3.org/2001/XMLSchema" xmlns:xs="http://www.w3.org/2001/XMLSchema" xmlns:p="http://schemas.microsoft.com/office/2006/metadata/properties" xmlns:ns2="429aba87-4a57-4365-b6fa-e5ec705e2f79" targetNamespace="http://schemas.microsoft.com/office/2006/metadata/properties" ma:root="true" ma:fieldsID="54726b9598914061939b08c3df81b0b7" ns2:_="">
    <xsd:import namespace="429aba87-4a57-4365-b6fa-e5ec705e2f7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aba87-4a57-4365-b6fa-e5ec705e2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D7FE3E-02EB-4ED5-90FE-D5602164C3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CFE59A-8A1E-4D04-9E5E-4FC3B70E6EF1}">
  <ds:schemaRefs>
    <ds:schemaRef ds:uri="http://schemas.microsoft.com/sharepoint/v3/contenttype/forms"/>
  </ds:schemaRefs>
</ds:datastoreItem>
</file>

<file path=customXml/itemProps3.xml><?xml version="1.0" encoding="utf-8"?>
<ds:datastoreItem xmlns:ds="http://schemas.openxmlformats.org/officeDocument/2006/customXml" ds:itemID="{67FC3CE5-CBB9-4AFC-B04D-0DB2401A6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aba87-4a57-4365-b6fa-e5ec705e2f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2021-09-07T18:05:00Z</dcterms:created>
  <dcterms:modified xsi:type="dcterms:W3CDTF">2021-09-08T22:35:00Z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0x0101007E575A342EC5E34BA5B583E9A817981B</vt:lpwstr>
  </property>
</Properties>
</file>